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18D3" w14:textId="77777777" w:rsidR="00137192" w:rsidRDefault="003E01B5">
      <w:pPr>
        <w:pStyle w:val="BodyText"/>
        <w:ind w:left="37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CA104E" wp14:editId="73E054ED">
            <wp:extent cx="167535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35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17C4" w14:textId="77777777" w:rsidR="00137192" w:rsidRDefault="003E01B5">
      <w:pPr>
        <w:pStyle w:val="Title"/>
      </w:pPr>
      <w:r>
        <w:rPr>
          <w:color w:val="1F477B"/>
        </w:rPr>
        <w:t>Florida</w:t>
      </w:r>
      <w:r>
        <w:rPr>
          <w:color w:val="1F477B"/>
          <w:spacing w:val="-4"/>
        </w:rPr>
        <w:t xml:space="preserve"> </w:t>
      </w:r>
      <w:r>
        <w:rPr>
          <w:color w:val="1F477B"/>
        </w:rPr>
        <w:t>Department</w:t>
      </w:r>
      <w:r>
        <w:rPr>
          <w:color w:val="1F477B"/>
          <w:spacing w:val="-1"/>
        </w:rPr>
        <w:t xml:space="preserve"> </w:t>
      </w:r>
      <w:r>
        <w:rPr>
          <w:color w:val="1F477B"/>
        </w:rPr>
        <w:t>of</w:t>
      </w:r>
      <w:r>
        <w:rPr>
          <w:color w:val="1F477B"/>
          <w:spacing w:val="1"/>
        </w:rPr>
        <w:t xml:space="preserve"> </w:t>
      </w:r>
      <w:r>
        <w:rPr>
          <w:color w:val="1F477B"/>
        </w:rPr>
        <w:t>Transportation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4233"/>
        <w:gridCol w:w="3032"/>
      </w:tblGrid>
      <w:tr w:rsidR="00137192" w14:paraId="65128C6B" w14:textId="77777777">
        <w:trPr>
          <w:trHeight w:val="436"/>
        </w:trPr>
        <w:tc>
          <w:tcPr>
            <w:tcW w:w="2766" w:type="dxa"/>
          </w:tcPr>
          <w:p w14:paraId="71618E1F" w14:textId="77777777" w:rsidR="00137192" w:rsidRDefault="003E01B5">
            <w:pPr>
              <w:pStyle w:val="TableParagraph"/>
              <w:spacing w:before="1"/>
              <w:ind w:left="336" w:right="1338" w:hanging="137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RON DESANTIS</w:t>
            </w:r>
            <w:r>
              <w:rPr>
                <w:b/>
                <w:color w:val="001F5F"/>
                <w:spacing w:val="-4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GOVERNOR</w:t>
            </w:r>
          </w:p>
        </w:tc>
        <w:tc>
          <w:tcPr>
            <w:tcW w:w="4233" w:type="dxa"/>
          </w:tcPr>
          <w:p w14:paraId="469625E2" w14:textId="77777777" w:rsidR="00137192" w:rsidRDefault="003E01B5">
            <w:pPr>
              <w:pStyle w:val="TableParagraph"/>
              <w:spacing w:line="215" w:lineRule="exact"/>
              <w:ind w:left="1356"/>
              <w:rPr>
                <w:sz w:val="20"/>
              </w:rPr>
            </w:pPr>
            <w:r>
              <w:rPr>
                <w:color w:val="1F477B"/>
                <w:sz w:val="20"/>
              </w:rPr>
              <w:t>1000</w:t>
            </w:r>
            <w:r>
              <w:rPr>
                <w:color w:val="1F477B"/>
                <w:spacing w:val="-4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NW</w:t>
            </w:r>
            <w:r>
              <w:rPr>
                <w:color w:val="1F477B"/>
                <w:spacing w:val="-4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111</w:t>
            </w:r>
            <w:r>
              <w:rPr>
                <w:color w:val="1F477B"/>
                <w:spacing w:val="-3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Avenue</w:t>
            </w:r>
          </w:p>
          <w:p w14:paraId="09383B3A" w14:textId="77777777" w:rsidR="00137192" w:rsidRDefault="003E01B5">
            <w:pPr>
              <w:pStyle w:val="TableParagraph"/>
              <w:spacing w:line="202" w:lineRule="exact"/>
              <w:ind w:left="1401"/>
              <w:rPr>
                <w:sz w:val="20"/>
              </w:rPr>
            </w:pPr>
            <w:r>
              <w:rPr>
                <w:color w:val="1F477B"/>
                <w:sz w:val="20"/>
              </w:rPr>
              <w:t>Miami,</w:t>
            </w:r>
            <w:r>
              <w:rPr>
                <w:color w:val="1F477B"/>
                <w:spacing w:val="-4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Florida</w:t>
            </w:r>
            <w:r>
              <w:rPr>
                <w:color w:val="1F477B"/>
                <w:spacing w:val="-4"/>
                <w:sz w:val="20"/>
              </w:rPr>
              <w:t xml:space="preserve"> </w:t>
            </w:r>
            <w:r>
              <w:rPr>
                <w:color w:val="1F477B"/>
                <w:sz w:val="20"/>
              </w:rPr>
              <w:t>33172</w:t>
            </w:r>
          </w:p>
        </w:tc>
        <w:tc>
          <w:tcPr>
            <w:tcW w:w="3032" w:type="dxa"/>
          </w:tcPr>
          <w:p w14:paraId="4D44D7AB" w14:textId="77777777" w:rsidR="00137192" w:rsidRDefault="003E01B5">
            <w:pPr>
              <w:pStyle w:val="TableParagraph"/>
              <w:spacing w:before="1"/>
              <w:ind w:left="1391" w:right="180" w:hanging="462"/>
              <w:rPr>
                <w:b/>
                <w:sz w:val="16"/>
              </w:rPr>
            </w:pPr>
            <w:r>
              <w:rPr>
                <w:b/>
                <w:color w:val="001F5F"/>
                <w:sz w:val="16"/>
              </w:rPr>
              <w:t>KEVIN J. THIBAULT, P.E.</w:t>
            </w:r>
            <w:r>
              <w:rPr>
                <w:b/>
                <w:color w:val="001F5F"/>
                <w:spacing w:val="-42"/>
                <w:sz w:val="16"/>
              </w:rPr>
              <w:t xml:space="preserve"> </w:t>
            </w:r>
            <w:r>
              <w:rPr>
                <w:b/>
                <w:color w:val="001F5F"/>
                <w:sz w:val="16"/>
              </w:rPr>
              <w:t>SECRETARY</w:t>
            </w:r>
          </w:p>
        </w:tc>
      </w:tr>
    </w:tbl>
    <w:p w14:paraId="13A1C1C9" w14:textId="77777777" w:rsidR="00137192" w:rsidRDefault="00137192">
      <w:pPr>
        <w:pStyle w:val="BodyText"/>
        <w:rPr>
          <w:b/>
          <w:i/>
          <w:sz w:val="20"/>
        </w:rPr>
      </w:pPr>
    </w:p>
    <w:p w14:paraId="3F93F87D" w14:textId="77777777" w:rsidR="00137192" w:rsidRDefault="00137192">
      <w:pPr>
        <w:pStyle w:val="BodyText"/>
        <w:spacing w:before="2"/>
        <w:rPr>
          <w:b/>
          <w:i/>
          <w:sz w:val="23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952"/>
      </w:tblGrid>
      <w:tr w:rsidR="00137192" w14:paraId="54734E5A" w14:textId="77777777">
        <w:trPr>
          <w:trHeight w:val="527"/>
        </w:trPr>
        <w:tc>
          <w:tcPr>
            <w:tcW w:w="3888" w:type="dxa"/>
          </w:tcPr>
          <w:p w14:paraId="2AB09D4B" w14:textId="77777777" w:rsidR="00137192" w:rsidRDefault="003E01B5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Immediate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Release</w:t>
            </w:r>
          </w:p>
          <w:p w14:paraId="548EFD78" w14:textId="7B2996B6" w:rsidR="00137192" w:rsidRDefault="00CA0BFC">
            <w:pPr>
              <w:pStyle w:val="TableParagraph"/>
              <w:spacing w:before="28" w:line="233" w:lineRule="exact"/>
              <w:ind w:left="200"/>
            </w:pPr>
            <w:r>
              <w:t>January 21, 2022</w:t>
            </w:r>
          </w:p>
        </w:tc>
        <w:tc>
          <w:tcPr>
            <w:tcW w:w="5952" w:type="dxa"/>
          </w:tcPr>
          <w:p w14:paraId="0C9EB96B" w14:textId="77777777" w:rsidR="00137192" w:rsidRDefault="003E01B5">
            <w:pPr>
              <w:pStyle w:val="TableParagraph"/>
              <w:spacing w:line="247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Contact: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Tish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Burgher</w:t>
            </w:r>
          </w:p>
          <w:p w14:paraId="403BE2A9" w14:textId="77777777" w:rsidR="00137192" w:rsidRDefault="003E01B5">
            <w:pPr>
              <w:pStyle w:val="TableParagraph"/>
              <w:spacing w:before="25" w:line="236" w:lineRule="exact"/>
              <w:ind w:right="198"/>
              <w:jc w:val="right"/>
            </w:pPr>
            <w:r>
              <w:t>(305)</w:t>
            </w:r>
            <w:r>
              <w:rPr>
                <w:spacing w:val="-10"/>
              </w:rPr>
              <w:t xml:space="preserve"> </w:t>
            </w:r>
            <w:r>
              <w:t>470-5277</w:t>
            </w:r>
            <w:r>
              <w:rPr>
                <w:spacing w:val="-14"/>
              </w:rPr>
              <w:t xml:space="preserve"> </w:t>
            </w:r>
            <w:r>
              <w:t>|</w:t>
            </w:r>
            <w:r>
              <w:rPr>
                <w:color w:val="0461C1"/>
                <w:spacing w:val="-8"/>
              </w:rPr>
              <w:t xml:space="preserve"> </w:t>
            </w:r>
            <w:hyperlink r:id="rId5">
              <w:r>
                <w:rPr>
                  <w:color w:val="0461C1"/>
                  <w:u w:val="single" w:color="0461C1"/>
                </w:rPr>
                <w:t>Tish.Burgher@dot.state.fl.us</w:t>
              </w:r>
            </w:hyperlink>
          </w:p>
        </w:tc>
      </w:tr>
    </w:tbl>
    <w:p w14:paraId="6691AE2E" w14:textId="77777777" w:rsidR="00137192" w:rsidRDefault="00137192">
      <w:pPr>
        <w:pStyle w:val="BodyText"/>
        <w:spacing w:before="8"/>
        <w:rPr>
          <w:b/>
          <w:i/>
          <w:sz w:val="49"/>
        </w:rPr>
      </w:pPr>
    </w:p>
    <w:p w14:paraId="23766B88" w14:textId="5992601B" w:rsidR="004A4BC8" w:rsidRDefault="00C82A0A" w:rsidP="00110708">
      <w:pPr>
        <w:spacing w:line="242" w:lineRule="auto"/>
        <w:ind w:left="621" w:right="695"/>
        <w:jc w:val="center"/>
        <w:rPr>
          <w:b/>
          <w:sz w:val="28"/>
        </w:rPr>
      </w:pPr>
      <w:r>
        <w:rPr>
          <w:b/>
          <w:sz w:val="28"/>
        </w:rPr>
        <w:t xml:space="preserve">State Road </w:t>
      </w:r>
      <w:r w:rsidR="003E01B5">
        <w:rPr>
          <w:b/>
          <w:sz w:val="28"/>
        </w:rPr>
        <w:t xml:space="preserve">(SR) </w:t>
      </w:r>
      <w:r w:rsidR="004A4BC8">
        <w:rPr>
          <w:b/>
          <w:sz w:val="28"/>
        </w:rPr>
        <w:t xml:space="preserve">90/SW 8 </w:t>
      </w:r>
      <w:r w:rsidR="00043850">
        <w:rPr>
          <w:b/>
          <w:sz w:val="28"/>
        </w:rPr>
        <w:t xml:space="preserve">Street </w:t>
      </w:r>
      <w:r>
        <w:rPr>
          <w:b/>
          <w:sz w:val="28"/>
        </w:rPr>
        <w:t>and</w:t>
      </w:r>
      <w:r w:rsidR="004A4BC8">
        <w:rPr>
          <w:b/>
          <w:sz w:val="28"/>
        </w:rPr>
        <w:t xml:space="preserve"> SW 137 Avenue</w:t>
      </w:r>
      <w:r>
        <w:rPr>
          <w:b/>
          <w:sz w:val="28"/>
        </w:rPr>
        <w:t xml:space="preserve"> Lane Closures </w:t>
      </w:r>
      <w:r w:rsidR="009D7E59">
        <w:rPr>
          <w:b/>
          <w:sz w:val="28"/>
        </w:rPr>
        <w:t>Begin</w:t>
      </w:r>
      <w:r>
        <w:rPr>
          <w:b/>
          <w:sz w:val="28"/>
        </w:rPr>
        <w:t xml:space="preserve"> </w:t>
      </w:r>
      <w:r w:rsidR="00ED0D41">
        <w:rPr>
          <w:b/>
          <w:sz w:val="28"/>
        </w:rPr>
        <w:t>January 24</w:t>
      </w:r>
    </w:p>
    <w:p w14:paraId="4BDA4309" w14:textId="77777777" w:rsidR="00137192" w:rsidRDefault="00137192">
      <w:pPr>
        <w:pStyle w:val="BodyText"/>
        <w:spacing w:before="9"/>
        <w:rPr>
          <w:b/>
          <w:sz w:val="23"/>
        </w:rPr>
      </w:pPr>
    </w:p>
    <w:p w14:paraId="5EFB4233" w14:textId="0CE7D182" w:rsidR="00CB05F2" w:rsidRDefault="003E01B5" w:rsidP="00CB05F2">
      <w:pPr>
        <w:pStyle w:val="BodyText"/>
        <w:ind w:left="400" w:right="588"/>
        <w:jc w:val="both"/>
      </w:pPr>
      <w:r>
        <w:rPr>
          <w:b/>
        </w:rPr>
        <w:t xml:space="preserve">MIAMI, Fla. </w:t>
      </w:r>
      <w:r>
        <w:t xml:space="preserve">– </w:t>
      </w:r>
      <w:r w:rsidR="004A4BC8">
        <w:t xml:space="preserve">Beginning </w:t>
      </w:r>
      <w:r w:rsidR="004A4BC8" w:rsidRPr="00513D91">
        <w:t xml:space="preserve">Monday, </w:t>
      </w:r>
      <w:bookmarkStart w:id="0" w:name="_Hlk83026691"/>
      <w:r w:rsidR="00ED0D41">
        <w:t xml:space="preserve">January 24, </w:t>
      </w:r>
      <w:r w:rsidR="00E25B13">
        <w:t>one</w:t>
      </w:r>
      <w:r w:rsidR="00ED0D41">
        <w:t xml:space="preserve"> through</w:t>
      </w:r>
      <w:r w:rsidR="00CB05F2">
        <w:t xml:space="preserve"> </w:t>
      </w:r>
      <w:r w:rsidR="00ED0D41">
        <w:t xml:space="preserve">lane </w:t>
      </w:r>
      <w:r w:rsidR="00E25B13">
        <w:t xml:space="preserve">and one right turn lane </w:t>
      </w:r>
      <w:r w:rsidR="00CB05F2">
        <w:t xml:space="preserve">will be closed </w:t>
      </w:r>
      <w:r w:rsidR="00E25B13">
        <w:t>on</w:t>
      </w:r>
      <w:r w:rsidR="00ED0D41">
        <w:t xml:space="preserve"> southbound SW 137 Avenue </w:t>
      </w:r>
      <w:r w:rsidR="00E25B13">
        <w:t xml:space="preserve">at the intersection of SR 90/SW 8 Street </w:t>
      </w:r>
      <w:r w:rsidR="009D7E59">
        <w:t xml:space="preserve">to </w:t>
      </w:r>
      <w:r w:rsidR="00ED0D41">
        <w:t>reco</w:t>
      </w:r>
      <w:r w:rsidR="009D7E59">
        <w:t>nstruct t</w:t>
      </w:r>
      <w:r w:rsidR="00ED0D41">
        <w:t>he traffic island</w:t>
      </w:r>
      <w:r w:rsidR="00CB05F2">
        <w:t>.</w:t>
      </w:r>
      <w:r w:rsidR="008164D0">
        <w:t xml:space="preserve"> </w:t>
      </w:r>
      <w:r w:rsidR="00CB05F2">
        <w:t xml:space="preserve">These lanes will remain closed for about one month. </w:t>
      </w:r>
    </w:p>
    <w:p w14:paraId="50D67691" w14:textId="77777777" w:rsidR="00CB05F2" w:rsidRDefault="00CB05F2" w:rsidP="00CB05F2">
      <w:pPr>
        <w:pStyle w:val="BodyText"/>
        <w:ind w:left="400" w:right="588"/>
        <w:jc w:val="both"/>
      </w:pPr>
    </w:p>
    <w:p w14:paraId="7DFE6785" w14:textId="68279044" w:rsidR="001340F5" w:rsidRPr="00CB05F2" w:rsidRDefault="001340F5" w:rsidP="00CB05F2">
      <w:pPr>
        <w:pStyle w:val="BodyText"/>
        <w:ind w:left="400" w:right="588"/>
        <w:jc w:val="both"/>
      </w:pPr>
      <w:r>
        <w:t>Drivers might experience delays traveling through the area and should</w:t>
      </w:r>
      <w:r>
        <w:rPr>
          <w:spacing w:val="2"/>
        </w:rPr>
        <w:t xml:space="preserve"> </w:t>
      </w:r>
      <w:r>
        <w:t>seek alternate</w:t>
      </w:r>
      <w:r>
        <w:rPr>
          <w:spacing w:val="1"/>
        </w:rPr>
        <w:t xml:space="preserve"> </w:t>
      </w:r>
      <w:r>
        <w:t>routes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possible.</w:t>
      </w:r>
      <w:r w:rsidR="004A4BC8">
        <w:t xml:space="preserve"> </w:t>
      </w:r>
      <w:r w:rsidRPr="001749C1">
        <w:rPr>
          <w:b/>
          <w:bCs/>
        </w:rPr>
        <w:t xml:space="preserve">Please note this schedule may change </w:t>
      </w:r>
      <w:r w:rsidR="00953679">
        <w:rPr>
          <w:b/>
          <w:bCs/>
        </w:rPr>
        <w:t>because of</w:t>
      </w:r>
      <w:r w:rsidRPr="001749C1">
        <w:rPr>
          <w:b/>
          <w:bCs/>
        </w:rPr>
        <w:t xml:space="preserve"> bad weather or other unexpected conditions.</w:t>
      </w:r>
    </w:p>
    <w:bookmarkEnd w:id="0"/>
    <w:p w14:paraId="0611E56F" w14:textId="77777777" w:rsidR="00552B5A" w:rsidRDefault="00552B5A" w:rsidP="00CA0BFC">
      <w:pPr>
        <w:pStyle w:val="BodyText"/>
        <w:spacing w:before="1"/>
        <w:ind w:right="501"/>
        <w:jc w:val="both"/>
        <w:rPr>
          <w:spacing w:val="1"/>
        </w:rPr>
      </w:pPr>
    </w:p>
    <w:p w14:paraId="520E53DC" w14:textId="3D913717" w:rsidR="001340F5" w:rsidRDefault="00CA0BFC" w:rsidP="00CA0BFC">
      <w:pPr>
        <w:pStyle w:val="BodyText"/>
        <w:spacing w:before="1"/>
        <w:ind w:left="400" w:right="501"/>
        <w:jc w:val="both"/>
        <w:rPr>
          <w:spacing w:val="1"/>
        </w:rPr>
      </w:pPr>
      <w:r>
        <w:rPr>
          <w:spacing w:val="1"/>
        </w:rPr>
        <w:t xml:space="preserve">This work is part of the ongoing </w:t>
      </w:r>
      <w:r w:rsidR="007D12D1">
        <w:rPr>
          <w:spacing w:val="1"/>
        </w:rPr>
        <w:t>intersection project at SR 90/SW 8 Street and SW 137 Avenue.</w:t>
      </w:r>
      <w:r>
        <w:rPr>
          <w:spacing w:val="1"/>
        </w:rPr>
        <w:t xml:space="preserve"> </w:t>
      </w:r>
      <w:r w:rsidR="004463AF">
        <w:rPr>
          <w:spacing w:val="1"/>
        </w:rPr>
        <w:t>F</w:t>
      </w:r>
      <w:r w:rsidR="003E01B5">
        <w:rPr>
          <w:spacing w:val="-1"/>
        </w:rPr>
        <w:t>or</w:t>
      </w:r>
      <w:r w:rsidR="003E01B5">
        <w:rPr>
          <w:spacing w:val="-14"/>
        </w:rPr>
        <w:t xml:space="preserve"> </w:t>
      </w:r>
      <w:r w:rsidR="003E01B5">
        <w:t>more</w:t>
      </w:r>
      <w:r w:rsidR="003E01B5">
        <w:rPr>
          <w:spacing w:val="-13"/>
        </w:rPr>
        <w:t xml:space="preserve"> </w:t>
      </w:r>
      <w:r w:rsidR="003E01B5">
        <w:t>information,</w:t>
      </w:r>
      <w:r w:rsidR="003E01B5">
        <w:rPr>
          <w:spacing w:val="-15"/>
        </w:rPr>
        <w:t xml:space="preserve"> </w:t>
      </w:r>
      <w:r w:rsidR="003E01B5">
        <w:t>please</w:t>
      </w:r>
      <w:r w:rsidR="003E01B5">
        <w:rPr>
          <w:spacing w:val="-11"/>
        </w:rPr>
        <w:t xml:space="preserve"> </w:t>
      </w:r>
      <w:r w:rsidR="003E01B5">
        <w:t>contact</w:t>
      </w:r>
      <w:r w:rsidR="003E01B5">
        <w:rPr>
          <w:spacing w:val="-13"/>
        </w:rPr>
        <w:t xml:space="preserve"> </w:t>
      </w:r>
      <w:r w:rsidR="003E01B5">
        <w:t>FDOT’s</w:t>
      </w:r>
      <w:r w:rsidR="003E01B5">
        <w:rPr>
          <w:spacing w:val="-17"/>
        </w:rPr>
        <w:t xml:space="preserve"> </w:t>
      </w:r>
      <w:r w:rsidR="003E01B5">
        <w:t>Public</w:t>
      </w:r>
      <w:r w:rsidR="003E01B5">
        <w:rPr>
          <w:spacing w:val="-12"/>
        </w:rPr>
        <w:t xml:space="preserve"> </w:t>
      </w:r>
      <w:r w:rsidR="003E01B5">
        <w:t>Information</w:t>
      </w:r>
      <w:r w:rsidR="003E01B5">
        <w:rPr>
          <w:spacing w:val="-12"/>
        </w:rPr>
        <w:t xml:space="preserve"> </w:t>
      </w:r>
      <w:r w:rsidR="003E01B5">
        <w:t>Office</w:t>
      </w:r>
      <w:r w:rsidR="003E01B5">
        <w:rPr>
          <w:spacing w:val="-10"/>
        </w:rPr>
        <w:t xml:space="preserve"> </w:t>
      </w:r>
      <w:r w:rsidR="003E01B5">
        <w:t>at</w:t>
      </w:r>
      <w:r w:rsidR="003E01B5">
        <w:rPr>
          <w:spacing w:val="-13"/>
        </w:rPr>
        <w:t xml:space="preserve"> </w:t>
      </w:r>
      <w:r w:rsidR="003E01B5">
        <w:t>(305)</w:t>
      </w:r>
      <w:r w:rsidR="003E01B5">
        <w:rPr>
          <w:spacing w:val="-14"/>
        </w:rPr>
        <w:t xml:space="preserve"> </w:t>
      </w:r>
      <w:r w:rsidR="003E01B5">
        <w:t>470-5349</w:t>
      </w:r>
      <w:r w:rsidR="00A13894">
        <w:t>,</w:t>
      </w:r>
      <w:r w:rsidR="003E01B5">
        <w:rPr>
          <w:spacing w:val="-63"/>
        </w:rPr>
        <w:t xml:space="preserve"> </w:t>
      </w:r>
      <w:r w:rsidR="003E01B5">
        <w:t>or</w:t>
      </w:r>
      <w:r w:rsidR="00A13894">
        <w:t xml:space="preserve"> </w:t>
      </w:r>
      <w:r w:rsidR="003E01B5">
        <w:t>Community Outreach Specialist Christian Gonzalez at (786) 837-4884 or</w:t>
      </w:r>
      <w:r w:rsidR="003E01B5">
        <w:rPr>
          <w:spacing w:val="1"/>
        </w:rPr>
        <w:t xml:space="preserve"> </w:t>
      </w:r>
      <w:hyperlink r:id="rId6" w:history="1">
        <w:r w:rsidR="0069033D" w:rsidRPr="003E01B5">
          <w:rPr>
            <w:color w:val="0461C1"/>
            <w:u w:val="single" w:color="0461C1"/>
          </w:rPr>
          <w:t>csgonzalez@corradino.com</w:t>
        </w:r>
      </w:hyperlink>
      <w:r w:rsidR="0069033D">
        <w:t>.</w:t>
      </w:r>
      <w:r w:rsidR="001340F5">
        <w:t xml:space="preserve"> </w:t>
      </w:r>
      <w:r w:rsidR="003E01B5">
        <w:t>For additional information about this or other FDOT projects, please visit</w:t>
      </w:r>
      <w:r w:rsidR="003E01B5">
        <w:rPr>
          <w:spacing w:val="1"/>
        </w:rPr>
        <w:t xml:space="preserve"> </w:t>
      </w:r>
      <w:hyperlink r:id="rId7">
        <w:r w:rsidR="003E01B5" w:rsidRPr="003E01B5">
          <w:rPr>
            <w:color w:val="0461C1"/>
            <w:u w:val="single" w:color="0461C1"/>
          </w:rPr>
          <w:t>www.fdotmiamidade.com</w:t>
        </w:r>
      </w:hyperlink>
      <w:r w:rsidR="003E01B5">
        <w:t>.</w:t>
      </w:r>
      <w:r w:rsidR="003E01B5">
        <w:rPr>
          <w:spacing w:val="1"/>
        </w:rPr>
        <w:t xml:space="preserve"> </w:t>
      </w:r>
    </w:p>
    <w:p w14:paraId="37384D0B" w14:textId="77777777" w:rsidR="001340F5" w:rsidRDefault="001340F5" w:rsidP="00CA0BFC">
      <w:pPr>
        <w:pStyle w:val="BodyText"/>
        <w:spacing w:before="1"/>
        <w:ind w:right="501"/>
        <w:jc w:val="both"/>
        <w:rPr>
          <w:spacing w:val="1"/>
        </w:rPr>
      </w:pPr>
    </w:p>
    <w:p w14:paraId="7DC33411" w14:textId="30290B60" w:rsidR="00137192" w:rsidRDefault="003E01B5" w:rsidP="00CA0BFC">
      <w:pPr>
        <w:pStyle w:val="BodyText"/>
        <w:spacing w:before="1"/>
        <w:ind w:left="400" w:right="501"/>
        <w:jc w:val="both"/>
      </w:pPr>
      <w:r>
        <w:t xml:space="preserve">Drivers are encouraged to log on to </w:t>
      </w:r>
      <w:hyperlink r:id="rId8">
        <w:r w:rsidRPr="003E01B5">
          <w:rPr>
            <w:color w:val="0461C1"/>
            <w:u w:val="single" w:color="0461C1"/>
          </w:rPr>
          <w:t>www.fl511.com</w:t>
        </w:r>
        <w:r>
          <w:rPr>
            <w:color w:val="0461C1"/>
          </w:rPr>
          <w:t xml:space="preserve"> </w:t>
        </w:r>
      </w:hyperlink>
      <w:r w:rsidR="007D12D1">
        <w:t xml:space="preserve">before they </w:t>
      </w:r>
      <w:r>
        <w:t>travel to</w:t>
      </w:r>
      <w:r>
        <w:rPr>
          <w:spacing w:val="-2"/>
        </w:rPr>
        <w:t xml:space="preserve"> </w:t>
      </w:r>
      <w:r>
        <w:t>get real-time</w:t>
      </w:r>
      <w:r>
        <w:rPr>
          <w:spacing w:val="1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and lane closure</w:t>
      </w:r>
      <w:r>
        <w:rPr>
          <w:spacing w:val="-1"/>
        </w:rPr>
        <w:t xml:space="preserve"> </w:t>
      </w:r>
      <w:r>
        <w:t>information.</w:t>
      </w:r>
      <w:r w:rsidR="001340F5">
        <w:t xml:space="preserve"> </w:t>
      </w:r>
      <w:r>
        <w:t>FDOT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remind</w:t>
      </w:r>
      <w:r>
        <w:rPr>
          <w:spacing w:val="-3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wearing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belt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single</w:t>
      </w:r>
      <w:r>
        <w:rPr>
          <w:spacing w:val="-12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effective</w:t>
      </w:r>
      <w:r>
        <w:rPr>
          <w:spacing w:val="-64"/>
        </w:rPr>
        <w:t xml:space="preserve"> </w:t>
      </w:r>
      <w:r>
        <w:t>way to protect people and reduce fatalities in motor</w:t>
      </w:r>
      <w:r w:rsidR="0069033D">
        <w:t xml:space="preserve"> </w:t>
      </w:r>
      <w:r>
        <w:t>vehicle crashes</w:t>
      </w:r>
      <w:r w:rsidR="00C82A0A">
        <w:t>.</w:t>
      </w:r>
    </w:p>
    <w:p w14:paraId="38CB07A9" w14:textId="1E5E3D2C" w:rsidR="00C82A0A" w:rsidRDefault="00C82A0A" w:rsidP="00D4039D">
      <w:pPr>
        <w:pStyle w:val="BodyText"/>
        <w:spacing w:before="1"/>
        <w:ind w:right="501"/>
      </w:pPr>
    </w:p>
    <w:p w14:paraId="31DC15BC" w14:textId="292DBF32" w:rsidR="007D12D1" w:rsidRDefault="007D12D1" w:rsidP="00D4039D">
      <w:pPr>
        <w:pStyle w:val="BodyText"/>
        <w:spacing w:before="1"/>
        <w:ind w:right="501"/>
      </w:pPr>
    </w:p>
    <w:p w14:paraId="64FC8D91" w14:textId="77777777" w:rsidR="007D12D1" w:rsidRDefault="007D12D1" w:rsidP="00D4039D">
      <w:pPr>
        <w:pStyle w:val="BodyText"/>
        <w:spacing w:before="1"/>
        <w:ind w:right="501"/>
      </w:pPr>
    </w:p>
    <w:p w14:paraId="44B166CA" w14:textId="77777777" w:rsidR="00137192" w:rsidRPr="00C82A0A" w:rsidRDefault="00137192">
      <w:pPr>
        <w:pStyle w:val="BodyText"/>
        <w:spacing w:before="1"/>
      </w:pPr>
    </w:p>
    <w:p w14:paraId="64C11B89" w14:textId="77777777" w:rsidR="00137192" w:rsidRDefault="003E01B5">
      <w:pPr>
        <w:ind w:left="621" w:right="692"/>
        <w:jc w:val="center"/>
        <w:rPr>
          <w:sz w:val="24"/>
        </w:rPr>
      </w:pPr>
      <w:r>
        <w:rPr>
          <w:sz w:val="24"/>
        </w:rPr>
        <w:t>###</w:t>
      </w:r>
    </w:p>
    <w:p w14:paraId="6E14FD3E" w14:textId="0FEB0402" w:rsidR="007D12D1" w:rsidRDefault="007D12D1">
      <w:pPr>
        <w:pStyle w:val="BodyText"/>
        <w:spacing w:before="10"/>
        <w:rPr>
          <w:sz w:val="21"/>
        </w:rPr>
      </w:pPr>
    </w:p>
    <w:p w14:paraId="46057627" w14:textId="77777777" w:rsidR="007D12D1" w:rsidRDefault="007D12D1">
      <w:pPr>
        <w:pStyle w:val="BodyText"/>
        <w:spacing w:before="10"/>
        <w:rPr>
          <w:sz w:val="21"/>
        </w:rPr>
      </w:pPr>
    </w:p>
    <w:p w14:paraId="6F4AF1DE" w14:textId="77777777" w:rsidR="007D12D1" w:rsidRDefault="007D12D1">
      <w:pPr>
        <w:pStyle w:val="BodyText"/>
        <w:spacing w:before="10"/>
        <w:rPr>
          <w:sz w:val="21"/>
        </w:rPr>
      </w:pPr>
    </w:p>
    <w:p w14:paraId="5C83D760" w14:textId="77777777" w:rsidR="007D12D1" w:rsidRDefault="007D12D1">
      <w:pPr>
        <w:pStyle w:val="BodyText"/>
        <w:spacing w:before="10"/>
        <w:rPr>
          <w:sz w:val="21"/>
        </w:rPr>
      </w:pPr>
    </w:p>
    <w:p w14:paraId="20E8B5DD" w14:textId="77777777" w:rsidR="00137192" w:rsidRDefault="003E01B5">
      <w:pPr>
        <w:spacing w:before="1"/>
        <w:ind w:left="610" w:right="695"/>
        <w:jc w:val="center"/>
        <w:rPr>
          <w:i/>
          <w:sz w:val="20"/>
        </w:rPr>
      </w:pPr>
      <w:r>
        <w:rPr>
          <w:i/>
          <w:color w:val="334873"/>
          <w:sz w:val="20"/>
        </w:rPr>
        <w:t>Improve</w:t>
      </w:r>
      <w:r>
        <w:rPr>
          <w:i/>
          <w:color w:val="334873"/>
          <w:spacing w:val="-4"/>
          <w:sz w:val="20"/>
        </w:rPr>
        <w:t xml:space="preserve"> </w:t>
      </w:r>
      <w:r>
        <w:rPr>
          <w:i/>
          <w:color w:val="334873"/>
          <w:sz w:val="20"/>
        </w:rPr>
        <w:t>Safety,</w:t>
      </w:r>
      <w:r>
        <w:rPr>
          <w:i/>
          <w:color w:val="334873"/>
          <w:spacing w:val="-6"/>
          <w:sz w:val="20"/>
        </w:rPr>
        <w:t xml:space="preserve"> </w:t>
      </w:r>
      <w:r>
        <w:rPr>
          <w:i/>
          <w:color w:val="334873"/>
          <w:sz w:val="20"/>
        </w:rPr>
        <w:t>Enhance</w:t>
      </w:r>
      <w:r>
        <w:rPr>
          <w:i/>
          <w:color w:val="334873"/>
          <w:spacing w:val="-1"/>
          <w:sz w:val="20"/>
        </w:rPr>
        <w:t xml:space="preserve"> </w:t>
      </w:r>
      <w:r>
        <w:rPr>
          <w:i/>
          <w:color w:val="334873"/>
          <w:sz w:val="20"/>
        </w:rPr>
        <w:t>Mobility,</w:t>
      </w:r>
      <w:r>
        <w:rPr>
          <w:i/>
          <w:color w:val="334873"/>
          <w:spacing w:val="-8"/>
          <w:sz w:val="20"/>
        </w:rPr>
        <w:t xml:space="preserve"> </w:t>
      </w:r>
      <w:r>
        <w:rPr>
          <w:i/>
          <w:color w:val="334873"/>
          <w:sz w:val="20"/>
        </w:rPr>
        <w:t>Inspire</w:t>
      </w:r>
      <w:r>
        <w:rPr>
          <w:i/>
          <w:color w:val="334873"/>
          <w:spacing w:val="-7"/>
          <w:sz w:val="20"/>
        </w:rPr>
        <w:t xml:space="preserve"> </w:t>
      </w:r>
      <w:r>
        <w:rPr>
          <w:i/>
          <w:color w:val="334873"/>
          <w:sz w:val="20"/>
        </w:rPr>
        <w:t>Innovation</w:t>
      </w:r>
    </w:p>
    <w:p w14:paraId="1A959E27" w14:textId="77777777" w:rsidR="00137192" w:rsidRDefault="003E01B5">
      <w:pPr>
        <w:ind w:left="608" w:right="695"/>
        <w:jc w:val="center"/>
        <w:rPr>
          <w:sz w:val="20"/>
        </w:rPr>
      </w:pPr>
      <w:r>
        <w:rPr>
          <w:color w:val="1F4E79"/>
          <w:sz w:val="20"/>
        </w:rPr>
        <w:t>FDOTMiamiDade.com</w:t>
      </w:r>
      <w:r>
        <w:rPr>
          <w:color w:val="1F4E79"/>
          <w:spacing w:val="-6"/>
          <w:sz w:val="20"/>
        </w:rPr>
        <w:t xml:space="preserve"> </w:t>
      </w:r>
      <w:r>
        <w:rPr>
          <w:color w:val="1F4E79"/>
          <w:sz w:val="20"/>
        </w:rPr>
        <w:t>|</w:t>
      </w:r>
      <w:r>
        <w:rPr>
          <w:color w:val="1F4E79"/>
          <w:spacing w:val="-9"/>
          <w:sz w:val="20"/>
        </w:rPr>
        <w:t xml:space="preserve"> </w:t>
      </w:r>
      <w:r>
        <w:rPr>
          <w:color w:val="1F4E79"/>
          <w:sz w:val="20"/>
        </w:rPr>
        <w:t>@MyFDOT_Miami</w:t>
      </w:r>
      <w:r>
        <w:rPr>
          <w:color w:val="1F4E79"/>
          <w:spacing w:val="-4"/>
          <w:sz w:val="20"/>
        </w:rPr>
        <w:t xml:space="preserve"> </w:t>
      </w:r>
      <w:r>
        <w:rPr>
          <w:color w:val="1F4E79"/>
          <w:sz w:val="20"/>
        </w:rPr>
        <w:t>|</w:t>
      </w:r>
      <w:r>
        <w:rPr>
          <w:color w:val="1F4E79"/>
          <w:spacing w:val="-11"/>
          <w:sz w:val="20"/>
        </w:rPr>
        <w:t xml:space="preserve"> </w:t>
      </w:r>
      <w:r>
        <w:rPr>
          <w:color w:val="1F4E79"/>
          <w:sz w:val="20"/>
        </w:rPr>
        <w:t>Facebook.com/MyFDOTMiami</w:t>
      </w:r>
    </w:p>
    <w:p w14:paraId="78E100DA" w14:textId="77777777" w:rsidR="00137192" w:rsidRDefault="00137192">
      <w:pPr>
        <w:pStyle w:val="BodyText"/>
        <w:spacing w:before="1"/>
      </w:pPr>
    </w:p>
    <w:p w14:paraId="6AEA9E5C" w14:textId="77777777" w:rsidR="00137192" w:rsidRDefault="003E01B5">
      <w:pPr>
        <w:ind w:left="400" w:right="613"/>
        <w:rPr>
          <w:i/>
          <w:sz w:val="12"/>
        </w:rPr>
      </w:pPr>
      <w:r>
        <w:rPr>
          <w:i/>
          <w:sz w:val="12"/>
        </w:rPr>
        <w:t>The Florida Department of Transportation’s mission is to provide a safe transportation system that ensures the mobility of people and goods, enhances economic prosperity,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and preserves the quality of the state’s environment and communities. The department is committed to building a transportation system that not only fits the current needs of</w:t>
      </w:r>
      <w:r>
        <w:rPr>
          <w:i/>
          <w:spacing w:val="-31"/>
          <w:sz w:val="12"/>
        </w:rPr>
        <w:t xml:space="preserve"> </w:t>
      </w:r>
      <w:r>
        <w:rPr>
          <w:i/>
          <w:sz w:val="12"/>
        </w:rPr>
        <w:t>Florida’s</w:t>
      </w:r>
      <w:r>
        <w:rPr>
          <w:i/>
          <w:spacing w:val="-9"/>
          <w:sz w:val="12"/>
        </w:rPr>
        <w:t xml:space="preserve"> </w:t>
      </w:r>
      <w:r>
        <w:rPr>
          <w:i/>
          <w:sz w:val="12"/>
        </w:rPr>
        <w:t>residents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visitors,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but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also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enhances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mobility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throughout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state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to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accommodate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its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consistent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rapid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growth.</w:t>
      </w:r>
      <w:r>
        <w:rPr>
          <w:i/>
          <w:spacing w:val="-5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unique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nature</w:t>
      </w:r>
      <w:r>
        <w:rPr>
          <w:i/>
          <w:spacing w:val="-4"/>
          <w:sz w:val="12"/>
        </w:rPr>
        <w:t xml:space="preserve"> </w:t>
      </w:r>
      <w:r>
        <w:rPr>
          <w:i/>
          <w:sz w:val="12"/>
        </w:rPr>
        <w:t>of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the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Sunshine</w:t>
      </w:r>
      <w:r>
        <w:rPr>
          <w:i/>
          <w:spacing w:val="-6"/>
          <w:sz w:val="12"/>
        </w:rPr>
        <w:t xml:space="preserve"> </w:t>
      </w:r>
      <w:r>
        <w:rPr>
          <w:i/>
          <w:sz w:val="12"/>
        </w:rPr>
        <w:t>State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and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its year-round warm climate provides numerous opportunities to achieve the department’s mission through multiple transportation modes including highways/streets, air, rail,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sea,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spaceports, transit, and the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ever-expanding deployment of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bicycle &amp;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pedestrian facilities</w:t>
      </w:r>
    </w:p>
    <w:sectPr w:rsidR="00137192">
      <w:type w:val="continuous"/>
      <w:pgSz w:w="12240" w:h="15840"/>
      <w:pgMar w:top="82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92"/>
    <w:rsid w:val="00005865"/>
    <w:rsid w:val="00022637"/>
    <w:rsid w:val="00043850"/>
    <w:rsid w:val="000D6752"/>
    <w:rsid w:val="00110708"/>
    <w:rsid w:val="001340F5"/>
    <w:rsid w:val="00137192"/>
    <w:rsid w:val="00147843"/>
    <w:rsid w:val="00233DF4"/>
    <w:rsid w:val="003D5493"/>
    <w:rsid w:val="003E01B5"/>
    <w:rsid w:val="004463AF"/>
    <w:rsid w:val="004A4BC8"/>
    <w:rsid w:val="004F3309"/>
    <w:rsid w:val="004F6E55"/>
    <w:rsid w:val="00503F4E"/>
    <w:rsid w:val="00513D91"/>
    <w:rsid w:val="00552B5A"/>
    <w:rsid w:val="005D4F82"/>
    <w:rsid w:val="005F7B32"/>
    <w:rsid w:val="006600A0"/>
    <w:rsid w:val="0069033D"/>
    <w:rsid w:val="007D12D1"/>
    <w:rsid w:val="008164D0"/>
    <w:rsid w:val="009513DD"/>
    <w:rsid w:val="00953679"/>
    <w:rsid w:val="009A6D9E"/>
    <w:rsid w:val="009D7E59"/>
    <w:rsid w:val="009F7067"/>
    <w:rsid w:val="00A13894"/>
    <w:rsid w:val="00A22E35"/>
    <w:rsid w:val="00A31CA3"/>
    <w:rsid w:val="00BF6058"/>
    <w:rsid w:val="00C131C0"/>
    <w:rsid w:val="00C82A0A"/>
    <w:rsid w:val="00CA0BFC"/>
    <w:rsid w:val="00CB05F2"/>
    <w:rsid w:val="00CB4E4C"/>
    <w:rsid w:val="00D4039D"/>
    <w:rsid w:val="00DB799A"/>
    <w:rsid w:val="00E25B13"/>
    <w:rsid w:val="00E30E6C"/>
    <w:rsid w:val="00ED0D41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9EDB"/>
  <w15:docId w15:val="{48930911-F671-4A56-A8E2-E13D02FC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 w:after="5"/>
      <w:ind w:left="618" w:right="695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3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511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dotmiamida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gonzalez@corradino.com" TargetMode="External"/><Relationship Id="rId5" Type="http://schemas.openxmlformats.org/officeDocument/2006/relationships/hyperlink" Target="mailto:Tish.Burgher@dot.state.fl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Burgher, Tish</dc:creator>
  <cp:lastModifiedBy>Castillo, Shieda</cp:lastModifiedBy>
  <cp:revision>3</cp:revision>
  <dcterms:created xsi:type="dcterms:W3CDTF">2022-01-21T14:36:00Z</dcterms:created>
  <dcterms:modified xsi:type="dcterms:W3CDTF">2022-01-21T15:52:00Z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